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2862" w14:textId="77777777" w:rsidR="00F85D29" w:rsidRPr="00371F3A" w:rsidRDefault="00F85D29">
      <w:pPr>
        <w:rPr>
          <w:rFonts w:ascii="Trebuchet MS" w:hAnsi="Trebuchet MS"/>
        </w:rPr>
      </w:pPr>
    </w:p>
    <w:p w14:paraId="66EAA262" w14:textId="23796EE1" w:rsidR="000F5C8B" w:rsidRPr="00371F3A" w:rsidRDefault="000F5C8B" w:rsidP="000F5C8B">
      <w:pPr>
        <w:spacing w:line="360" w:lineRule="auto"/>
        <w:jc w:val="both"/>
        <w:rPr>
          <w:rFonts w:ascii="Trebuchet MS" w:hAnsi="Trebuchet MS"/>
          <w:b/>
          <w:bCs/>
          <w:color w:val="333333"/>
        </w:rPr>
      </w:pPr>
      <w:r w:rsidRPr="00371F3A">
        <w:rPr>
          <w:rFonts w:ascii="Trebuchet MS" w:hAnsi="Trebuchet MS"/>
          <w:b/>
          <w:bCs/>
          <w:color w:val="333333"/>
        </w:rPr>
        <w:t xml:space="preserve">ANEXA NR. 4 la Ghidul Solicitantului – condiții specifice de accesare a fondurilor din Programul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Asistenţă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Tehnică 2021-2027 P2 - Îmbunătățirea capacității de gestionare și implementare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şi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asigurarea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transparenţei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fondurilor FEDR, FC, FSE+, FTJ--</w:t>
      </w:r>
      <w:r w:rsidR="002306DF">
        <w:rPr>
          <w:rFonts w:ascii="Trebuchet MS" w:hAnsi="Trebuchet MS"/>
          <w:b/>
          <w:bCs/>
          <w:color w:val="333333"/>
        </w:rPr>
        <w:t>Sprijin</w:t>
      </w:r>
      <w:r w:rsidR="002306DF" w:rsidRPr="00371F3A">
        <w:rPr>
          <w:rFonts w:ascii="Trebuchet MS" w:hAnsi="Trebuchet MS"/>
          <w:b/>
          <w:bCs/>
          <w:color w:val="333333"/>
        </w:rPr>
        <w:t xml:space="preserve"> </w:t>
      </w:r>
      <w:r w:rsidRPr="00371F3A">
        <w:rPr>
          <w:rFonts w:ascii="Trebuchet MS" w:hAnsi="Trebuchet MS"/>
          <w:b/>
          <w:bCs/>
          <w:color w:val="333333"/>
        </w:rPr>
        <w:t>AT pentru implementarea Strategiilor ITI prevăzute în cadrul Acordului de Parteneriat, aprobat prin Ordinul ministrului investițiilor și proiectelor europene nr...............</w:t>
      </w:r>
    </w:p>
    <w:p w14:paraId="0177AB13" w14:textId="77777777" w:rsidR="000F5C8B" w:rsidRPr="00371F3A" w:rsidRDefault="000F5C8B">
      <w:pPr>
        <w:rPr>
          <w:rFonts w:ascii="Trebuchet MS" w:hAnsi="Trebuchet MS"/>
        </w:rPr>
      </w:pPr>
    </w:p>
    <w:p w14:paraId="29EFB15A" w14:textId="56AA419B" w:rsidR="00371F3A" w:rsidRPr="00A12D11" w:rsidRDefault="00371F3A" w:rsidP="00371F3A">
      <w:pPr>
        <w:jc w:val="center"/>
        <w:rPr>
          <w:rFonts w:ascii="Trebuchet MS" w:hAnsi="Trebuchet MS"/>
          <w:b/>
          <w:bCs/>
        </w:rPr>
      </w:pPr>
      <w:r w:rsidRPr="00A12D11">
        <w:rPr>
          <w:rFonts w:ascii="Trebuchet MS" w:hAnsi="Trebuchet MS"/>
          <w:b/>
          <w:bCs/>
        </w:rPr>
        <w:t xml:space="preserve">Grilă de evaluare </w:t>
      </w:r>
      <w:proofErr w:type="spellStart"/>
      <w:r w:rsidRPr="00A12D11">
        <w:rPr>
          <w:rFonts w:ascii="Trebuchet MS" w:hAnsi="Trebuchet MS"/>
          <w:b/>
          <w:bCs/>
        </w:rPr>
        <w:t>tehnico</w:t>
      </w:r>
      <w:proofErr w:type="spellEnd"/>
      <w:r w:rsidRPr="00A12D11">
        <w:rPr>
          <w:rFonts w:ascii="Trebuchet MS" w:hAnsi="Trebuchet MS"/>
          <w:b/>
          <w:bCs/>
        </w:rPr>
        <w:t>-financiară</w:t>
      </w:r>
    </w:p>
    <w:tbl>
      <w:tblPr>
        <w:tblStyle w:val="GridTable6Colorful-Accent5"/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931"/>
        <w:gridCol w:w="1417"/>
      </w:tblGrid>
      <w:tr w:rsidR="000F5C8B" w:rsidRPr="00371F3A" w14:paraId="13CD689E" w14:textId="77777777" w:rsidTr="00C31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02E78C9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Nr </w:t>
            </w:r>
            <w:proofErr w:type="spellStart"/>
            <w:r w:rsidRPr="00371F3A">
              <w:rPr>
                <w:rFonts w:ascii="Trebuchet MS" w:hAnsi="Trebuchet MS"/>
                <w:color w:val="auto"/>
              </w:rPr>
              <w:t>ctr</w:t>
            </w:r>
            <w:proofErr w:type="spellEnd"/>
          </w:p>
        </w:tc>
        <w:tc>
          <w:tcPr>
            <w:tcW w:w="4536" w:type="dxa"/>
          </w:tcPr>
          <w:p w14:paraId="21DC9415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Criterii si subcriterii</w:t>
            </w:r>
          </w:p>
        </w:tc>
        <w:tc>
          <w:tcPr>
            <w:tcW w:w="8931" w:type="dxa"/>
          </w:tcPr>
          <w:p w14:paraId="2629B409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proofErr w:type="spellStart"/>
            <w:r w:rsidRPr="00371F3A">
              <w:rPr>
                <w:rFonts w:ascii="Trebuchet MS" w:hAnsi="Trebuchet MS"/>
              </w:rPr>
              <w:t>Explicatii</w:t>
            </w:r>
            <w:proofErr w:type="spellEnd"/>
          </w:p>
        </w:tc>
        <w:tc>
          <w:tcPr>
            <w:tcW w:w="1417" w:type="dxa"/>
          </w:tcPr>
          <w:p w14:paraId="28EC7EE9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Punctaj**</w:t>
            </w:r>
          </w:p>
        </w:tc>
      </w:tr>
      <w:tr w:rsidR="000F5C8B" w:rsidRPr="00371F3A" w14:paraId="775DFF25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A33432C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</w:t>
            </w:r>
          </w:p>
        </w:tc>
        <w:tc>
          <w:tcPr>
            <w:tcW w:w="13467" w:type="dxa"/>
            <w:gridSpan w:val="2"/>
          </w:tcPr>
          <w:p w14:paraId="2BA4DDA8" w14:textId="049F6B09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b/>
                <w:bCs/>
                <w:color w:val="auto"/>
              </w:rPr>
              <w:t xml:space="preserve">Fezabilitatea, eficacitatea, și relevanța proiectului față de intervențiile prevăzute în </w:t>
            </w:r>
            <w:proofErr w:type="spellStart"/>
            <w:r w:rsidRPr="00371F3A">
              <w:rPr>
                <w:rFonts w:ascii="Trebuchet MS" w:hAnsi="Trebuchet MS"/>
                <w:b/>
                <w:bCs/>
                <w:color w:val="auto"/>
              </w:rPr>
              <w:t>P</w:t>
            </w:r>
            <w:r w:rsidR="004E272B">
              <w:rPr>
                <w:rFonts w:ascii="Trebuchet MS" w:hAnsi="Trebuchet MS"/>
                <w:b/>
                <w:bCs/>
                <w:color w:val="auto"/>
              </w:rPr>
              <w:t>o</w:t>
            </w:r>
            <w:r w:rsidRPr="00371F3A">
              <w:rPr>
                <w:rFonts w:ascii="Trebuchet MS" w:hAnsi="Trebuchet MS"/>
                <w:b/>
                <w:bCs/>
                <w:color w:val="auto"/>
              </w:rPr>
              <w:t>AT</w:t>
            </w:r>
            <w:proofErr w:type="spellEnd"/>
            <w:r w:rsidRPr="00371F3A">
              <w:rPr>
                <w:rFonts w:ascii="Trebuchet MS" w:hAnsi="Trebuchet MS"/>
                <w:b/>
                <w:bCs/>
                <w:color w:val="auto"/>
              </w:rPr>
              <w:t xml:space="preserve"> 2021-2027, strategii relevante.</w:t>
            </w:r>
          </w:p>
        </w:tc>
        <w:tc>
          <w:tcPr>
            <w:tcW w:w="1417" w:type="dxa"/>
          </w:tcPr>
          <w:p w14:paraId="6ED8345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  <w:r w:rsidRPr="00371F3A">
              <w:rPr>
                <w:rFonts w:ascii="Trebuchet MS" w:hAnsi="Trebuchet MS"/>
                <w:b/>
                <w:bCs/>
                <w:color w:val="auto"/>
              </w:rPr>
              <w:t>85p</w:t>
            </w:r>
          </w:p>
        </w:tc>
      </w:tr>
      <w:tr w:rsidR="000F5C8B" w:rsidRPr="00371F3A" w14:paraId="49EE924C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C12182A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1.1</w:t>
            </w:r>
          </w:p>
        </w:tc>
        <w:tc>
          <w:tcPr>
            <w:tcW w:w="4536" w:type="dxa"/>
          </w:tcPr>
          <w:p w14:paraId="0D35E87D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Cum contribuie proiectul la realizarea obiectivelor din documentele strategice relevante pentru proiect ?</w:t>
            </w:r>
          </w:p>
        </w:tc>
        <w:tc>
          <w:tcPr>
            <w:tcW w:w="8931" w:type="dxa"/>
          </w:tcPr>
          <w:p w14:paraId="6824C62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verifica daca documentul strategic (strategie, plan etc.) este selectat corespunzător.</w:t>
            </w:r>
          </w:p>
          <w:p w14:paraId="65D359C1" w14:textId="72D9DBB5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Se verifica daca prin obiectivele, activitățile si rezultatele propuse, proiectul se încadrează si contribuie la realizarea obiectivelor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P</w:t>
            </w:r>
            <w:r w:rsidR="004E272B">
              <w:rPr>
                <w:rFonts w:ascii="Trebuchet MS" w:eastAsia="Calibri" w:hAnsi="Trebuchet MS" w:cs="Arial"/>
              </w:rPr>
              <w:t>o</w:t>
            </w:r>
            <w:r w:rsidRPr="00371F3A">
              <w:rPr>
                <w:rFonts w:ascii="Trebuchet MS" w:eastAsia="Calibri" w:hAnsi="Trebuchet MS" w:cs="Arial"/>
              </w:rPr>
              <w:t>AT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si a celor identificate in cadrul documentului strategic selectat. </w:t>
            </w:r>
          </w:p>
          <w:p w14:paraId="78271DCC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Se verifica inclusiv complementaritatea cu alte proiecte. </w:t>
            </w:r>
          </w:p>
        </w:tc>
        <w:tc>
          <w:tcPr>
            <w:tcW w:w="1417" w:type="dxa"/>
          </w:tcPr>
          <w:p w14:paraId="0FAF0F67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 xml:space="preserve">20p </w:t>
            </w:r>
          </w:p>
        </w:tc>
      </w:tr>
      <w:tr w:rsidR="000F5C8B" w:rsidRPr="00371F3A" w14:paraId="05FEB433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06F4A12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1.2</w:t>
            </w:r>
          </w:p>
        </w:tc>
        <w:tc>
          <w:tcPr>
            <w:tcW w:w="4536" w:type="dxa"/>
            <w:shd w:val="clear" w:color="auto" w:fill="auto"/>
          </w:tcPr>
          <w:p w14:paraId="287973ED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Este asigurată corelarea, la nivel de proiect, dintre obiectivul general, obiectivele specifice, rezultate, activități?  </w:t>
            </w:r>
          </w:p>
        </w:tc>
        <w:tc>
          <w:tcPr>
            <w:tcW w:w="8931" w:type="dxa"/>
            <w:shd w:val="clear" w:color="auto" w:fill="auto"/>
          </w:tcPr>
          <w:p w14:paraId="5661075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verifica daca obiectivele, activitățile si rezultatele urmărite răspund nevoilor identificate de solicitant.</w:t>
            </w:r>
          </w:p>
          <w:p w14:paraId="63636FF1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Este prezentat un calendar realist al activităților propuse, acestea sunt descrise detaliat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contribuie în mod direct la îndeplinirea rezultatelor propuse prin proiect. Rezultatele așteptate sunt clar definite si realizabile.  </w:t>
            </w:r>
          </w:p>
        </w:tc>
        <w:tc>
          <w:tcPr>
            <w:tcW w:w="1417" w:type="dxa"/>
            <w:shd w:val="clear" w:color="auto" w:fill="auto"/>
          </w:tcPr>
          <w:p w14:paraId="78CA5A7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15p</w:t>
            </w:r>
          </w:p>
        </w:tc>
      </w:tr>
      <w:tr w:rsidR="000F5C8B" w:rsidRPr="00371F3A" w14:paraId="0F07DBAB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1753B7F6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1.3</w:t>
            </w:r>
          </w:p>
        </w:tc>
        <w:tc>
          <w:tcPr>
            <w:tcW w:w="4536" w:type="dxa"/>
            <w:shd w:val="clear" w:color="auto" w:fill="auto"/>
          </w:tcPr>
          <w:p w14:paraId="01C50B0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>Indicatorii prevăzuți în proiect sunt corelați cu rezultatele si cu bugetul eligibil al proiectului?</w:t>
            </w:r>
          </w:p>
        </w:tc>
        <w:tc>
          <w:tcPr>
            <w:tcW w:w="8931" w:type="dxa"/>
            <w:shd w:val="clear" w:color="auto" w:fill="auto"/>
          </w:tcPr>
          <w:p w14:paraId="7F44908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verifică corelarea dintre rezultatele așteptate țintele indicatorilor si valoarea corespunzătoare in buget.</w:t>
            </w:r>
          </w:p>
        </w:tc>
        <w:tc>
          <w:tcPr>
            <w:tcW w:w="1417" w:type="dxa"/>
            <w:shd w:val="clear" w:color="auto" w:fill="auto"/>
          </w:tcPr>
          <w:p w14:paraId="046AC4AD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5p</w:t>
            </w:r>
          </w:p>
        </w:tc>
      </w:tr>
      <w:tr w:rsidR="000F5C8B" w:rsidRPr="00371F3A" w14:paraId="3DF78FCB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3B82F927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1.4</w:t>
            </w:r>
          </w:p>
        </w:tc>
        <w:tc>
          <w:tcPr>
            <w:tcW w:w="4536" w:type="dxa"/>
            <w:shd w:val="clear" w:color="auto" w:fill="auto"/>
          </w:tcPr>
          <w:p w14:paraId="2A9D1254" w14:textId="77777777" w:rsidR="000F5C8B" w:rsidRPr="00371F3A" w:rsidRDefault="000F5C8B" w:rsidP="00C3191F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Au fost identificate riscurile majore care  pot afecta atingerea obiectivelor proiectului și este prevăzut un plan de măsuri în vederea combaterii/atenuării acestora.</w:t>
            </w:r>
          </w:p>
        </w:tc>
        <w:tc>
          <w:tcPr>
            <w:tcW w:w="8931" w:type="dxa"/>
            <w:shd w:val="clear" w:color="auto" w:fill="auto"/>
          </w:tcPr>
          <w:p w14:paraId="66D4ED1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Sunt identificate și descrise riscurile majore relevante pentru implementarea proiectului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impactul acestora asupra desfășurării proiectului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a atingerii indicatorilor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propuşi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>;</w:t>
            </w:r>
          </w:p>
          <w:p w14:paraId="11987DA0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Sunt prezentate măsurile de prevenire a riscurilor majore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de atenuare a efectelor acestora în cazul apariției lor.</w:t>
            </w:r>
          </w:p>
        </w:tc>
        <w:tc>
          <w:tcPr>
            <w:tcW w:w="1417" w:type="dxa"/>
            <w:shd w:val="clear" w:color="auto" w:fill="auto"/>
          </w:tcPr>
          <w:p w14:paraId="221816A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</w:p>
          <w:p w14:paraId="112AC37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</w:p>
          <w:p w14:paraId="309A67A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  <w:p w14:paraId="2E884CD0" w14:textId="77777777" w:rsidR="000F5C8B" w:rsidRPr="00371F3A" w:rsidRDefault="000F5C8B" w:rsidP="00C3191F">
            <w:pPr>
              <w:tabs>
                <w:tab w:val="left" w:pos="91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ab/>
            </w:r>
          </w:p>
        </w:tc>
      </w:tr>
      <w:tr w:rsidR="000F5C8B" w:rsidRPr="00371F3A" w14:paraId="252B7714" w14:textId="77777777" w:rsidTr="00C3191F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D543C7B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lastRenderedPageBreak/>
              <w:t>1.5</w:t>
            </w:r>
          </w:p>
        </w:tc>
        <w:tc>
          <w:tcPr>
            <w:tcW w:w="4536" w:type="dxa"/>
            <w:shd w:val="clear" w:color="auto" w:fill="auto"/>
          </w:tcPr>
          <w:p w14:paraId="03A11D71" w14:textId="77777777" w:rsidR="000F5C8B" w:rsidRPr="00371F3A" w:rsidRDefault="000F5C8B" w:rsidP="00C3191F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Există o planificare adecvată și eficientă a proiectului la nivelul managementului de proiect?</w:t>
            </w:r>
          </w:p>
        </w:tc>
        <w:tc>
          <w:tcPr>
            <w:tcW w:w="8931" w:type="dxa"/>
            <w:shd w:val="clear" w:color="auto" w:fill="auto"/>
          </w:tcPr>
          <w:p w14:paraId="56F33AF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verifică</w:t>
            </w:r>
          </w:p>
          <w:p w14:paraId="4C29D113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- pozițiile membrilor echipei de management a proiectului sunt justificate și implicarea acestora în proiect este corespunzătoare în funcție de activitățile planificate și de rezultate</w:t>
            </w:r>
          </w:p>
          <w:p w14:paraId="7B469A5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- resursele materiale puse la dispoziție de solicitant și parteneri (dacă este cazul) sunt utile și dimensionate corespunzător pentru buna implementare a proiectului</w:t>
            </w:r>
          </w:p>
        </w:tc>
        <w:tc>
          <w:tcPr>
            <w:tcW w:w="1417" w:type="dxa"/>
            <w:shd w:val="clear" w:color="auto" w:fill="auto"/>
          </w:tcPr>
          <w:p w14:paraId="5E9C1701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</w:tc>
      </w:tr>
      <w:tr w:rsidR="000F5C8B" w:rsidRPr="00371F3A" w14:paraId="27E1C0B4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0F83FB75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1.6</w:t>
            </w:r>
          </w:p>
        </w:tc>
        <w:tc>
          <w:tcPr>
            <w:tcW w:w="4536" w:type="dxa"/>
            <w:shd w:val="clear" w:color="auto" w:fill="auto"/>
          </w:tcPr>
          <w:p w14:paraId="55526C07" w14:textId="77777777" w:rsidR="000F5C8B" w:rsidRPr="00371F3A" w:rsidRDefault="000F5C8B" w:rsidP="00C3191F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Planul de monitorizare este realist și indicatorii de etapă stabiliți în cadrul acestuia conduc la atingerea țintelor indicatorilor proiectului?</w:t>
            </w:r>
          </w:p>
        </w:tc>
        <w:tc>
          <w:tcPr>
            <w:tcW w:w="8931" w:type="dxa"/>
            <w:shd w:val="clear" w:color="auto" w:fill="auto"/>
          </w:tcPr>
          <w:p w14:paraId="56072F0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verifică dacă:</w:t>
            </w:r>
          </w:p>
          <w:p w14:paraId="6CA4A56A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- indicatorii de etapă stabiliți pentru perioada de implementare a proiectului pe baza cărora se monitorizează și se evaluează progresul implementării proiectului sunt relevanți/conduc la atingerea țintelor indicatorilor proiectului</w:t>
            </w:r>
          </w:p>
          <w:p w14:paraId="036ACD5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- valorile țintelor/termenele indicatorilor de etapă sunt realiste</w:t>
            </w:r>
          </w:p>
        </w:tc>
        <w:tc>
          <w:tcPr>
            <w:tcW w:w="1417" w:type="dxa"/>
            <w:shd w:val="clear" w:color="auto" w:fill="auto"/>
          </w:tcPr>
          <w:p w14:paraId="335469E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</w:p>
          <w:p w14:paraId="4870BBCF" w14:textId="77777777" w:rsidR="000F5C8B" w:rsidRPr="00371F3A" w:rsidRDefault="000F5C8B" w:rsidP="00C3191F">
            <w:pPr>
              <w:ind w:left="-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</w:tc>
      </w:tr>
      <w:tr w:rsidR="000F5C8B" w:rsidRPr="00371F3A" w14:paraId="6FC800D9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1AAA7E54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1.7</w:t>
            </w:r>
          </w:p>
        </w:tc>
        <w:tc>
          <w:tcPr>
            <w:tcW w:w="4536" w:type="dxa"/>
            <w:shd w:val="clear" w:color="auto" w:fill="auto"/>
          </w:tcPr>
          <w:p w14:paraId="19BD1431" w14:textId="77777777" w:rsidR="000F5C8B" w:rsidRPr="00371F3A" w:rsidRDefault="000F5C8B" w:rsidP="00C3191F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Cheltuielile proiectului sunt corelate cu </w:t>
            </w:r>
            <w:proofErr w:type="spellStart"/>
            <w:r w:rsidRPr="00371F3A">
              <w:rPr>
                <w:rFonts w:ascii="Trebuchet MS" w:eastAsia="Calibri" w:hAnsi="Trebuchet MS" w:cs="Times New Roman"/>
                <w:color w:val="auto"/>
              </w:rPr>
              <w:t>achizitiile</w:t>
            </w:r>
            <w:proofErr w:type="spellEnd"/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 si activitățile proiectului sunt, justificate adecvat, rezonabile în comparație cu prețurile de </w:t>
            </w:r>
            <w:proofErr w:type="spellStart"/>
            <w:r w:rsidRPr="00371F3A">
              <w:rPr>
                <w:rFonts w:ascii="Trebuchet MS" w:eastAsia="Calibri" w:hAnsi="Trebuchet MS" w:cs="Times New Roman"/>
                <w:color w:val="auto"/>
              </w:rPr>
              <w:t>piaţă</w:t>
            </w:r>
            <w:proofErr w:type="spellEnd"/>
            <w:r w:rsidRPr="00371F3A">
              <w:rPr>
                <w:rFonts w:ascii="Trebuchet MS" w:eastAsia="Calibri" w:hAnsi="Trebuchet MS" w:cs="Times New Roman"/>
                <w:color w:val="auto"/>
              </w:rPr>
              <w:t>?</w:t>
            </w:r>
          </w:p>
        </w:tc>
        <w:tc>
          <w:tcPr>
            <w:tcW w:w="8931" w:type="dxa"/>
            <w:shd w:val="clear" w:color="auto" w:fill="auto"/>
          </w:tcPr>
          <w:p w14:paraId="05BC4DB5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daca:</w:t>
            </w:r>
          </w:p>
          <w:p w14:paraId="23FDCB2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Bugetul eligibil solicitat este direct legat de proiect.</w:t>
            </w:r>
          </w:p>
          <w:p w14:paraId="5A6886E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Costurile sunt rezonabile, fiind fundamentate de oferte/facturi/contracte/analiză a costurilor de pe piață, etc pentru servicii/bunuri similare.</w:t>
            </w:r>
          </w:p>
          <w:p w14:paraId="770CABB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Costurile sunt corelate cu achizițiile propuse.</w:t>
            </w:r>
          </w:p>
        </w:tc>
        <w:tc>
          <w:tcPr>
            <w:tcW w:w="1417" w:type="dxa"/>
            <w:shd w:val="clear" w:color="auto" w:fill="auto"/>
          </w:tcPr>
          <w:p w14:paraId="3C24EDE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</w:tc>
      </w:tr>
      <w:tr w:rsidR="000F5C8B" w:rsidRPr="00371F3A" w14:paraId="49C636A5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6D572AD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1.8</w:t>
            </w:r>
          </w:p>
        </w:tc>
        <w:tc>
          <w:tcPr>
            <w:tcW w:w="4536" w:type="dxa"/>
            <w:shd w:val="clear" w:color="auto" w:fill="auto"/>
          </w:tcPr>
          <w:p w14:paraId="259D3BC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>Există un mecanism/plan bine pus la punct de informare și comunicare la nivelul ITI către potențialii beneficiari și către comunitate pentru a asigura vizibilitatea proiectelor, precum si  o planificare/plan/strategie la nivelul regiunii, cu privire la identificarea de proiecte.</w:t>
            </w:r>
          </w:p>
        </w:tc>
        <w:tc>
          <w:tcPr>
            <w:tcW w:w="8931" w:type="dxa"/>
            <w:shd w:val="clear" w:color="auto" w:fill="auto"/>
          </w:tcPr>
          <w:p w14:paraId="1C0B0E79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existenta la nivelul ITI a unui mecanism de informare a beneficiarilor/potențialilor beneficiari ai proiectelor incluse în strategiile ITI, cu privire la obiectivele Strategiei, sursele de finanțare pentru proiectele incluse în Strategie, calendarul apelurilor de proiect etc.</w:t>
            </w:r>
          </w:p>
          <w:p w14:paraId="6F36EEE0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29770D0C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existenta la nivelul ITI a unei planificări/plan/strategie la nivelul regiunii, cu privire la identificarea de proiecte.</w:t>
            </w:r>
          </w:p>
          <w:p w14:paraId="573C60F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4261F61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au fost prevăzute masuri pentru a asigura vizibilitatea rezultatelor proiectelor</w:t>
            </w:r>
            <w:r w:rsidRPr="00371F3A">
              <w:rPr>
                <w:rFonts w:ascii="Trebuchet MS" w:hAnsi="Trebuchet MS"/>
              </w:rPr>
              <w:t xml:space="preserve"> </w:t>
            </w:r>
            <w:r w:rsidRPr="00371F3A">
              <w:rPr>
                <w:rFonts w:ascii="Trebuchet MS" w:eastAsia="Calibri" w:hAnsi="Trebuchet MS" w:cs="Times New Roman"/>
              </w:rPr>
              <w:t>finanțate din mecanismul ITI, către comunitate.</w:t>
            </w:r>
          </w:p>
          <w:p w14:paraId="432AE04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5EEB7476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s-a avut in vedere transferabilitatea bunelor practici ale acestui exercițiu ITI la nivel local sau regional.</w:t>
            </w:r>
          </w:p>
          <w:p w14:paraId="09DFBD32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6769D0F9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este asigurată vizibilitatea proiectelor din Strategia ITI prin informații publice permanente prin intermediul site-ului web al organizației sau prin alte mijloace de informare?</w:t>
            </w:r>
          </w:p>
        </w:tc>
        <w:tc>
          <w:tcPr>
            <w:tcW w:w="1417" w:type="dxa"/>
            <w:shd w:val="clear" w:color="auto" w:fill="auto"/>
          </w:tcPr>
          <w:p w14:paraId="6182C7E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  <w:p w14:paraId="713CEFB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</w:tc>
      </w:tr>
      <w:tr w:rsidR="000F5C8B" w:rsidRPr="00371F3A" w14:paraId="66ECB103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42B4410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lastRenderedPageBreak/>
              <w:t>1.9</w:t>
            </w:r>
          </w:p>
        </w:tc>
        <w:tc>
          <w:tcPr>
            <w:tcW w:w="4536" w:type="dxa"/>
            <w:shd w:val="clear" w:color="auto" w:fill="auto"/>
          </w:tcPr>
          <w:p w14:paraId="1ADEF7C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Masurile avute in vedere pentru implicarea membrilor societății civile/ONG-urilor/altor parteneri, in procesul de elaborare/actualizare a strategiei ITI, precum si in procesul de identificare a proiectelor. (De ex: Prin organizare dezbateri publice/mese rotunde/consultare scrisa cu participarea membrilor societății civile/ONG-urilor/partenerilor;)</w:t>
            </w:r>
          </w:p>
        </w:tc>
        <w:tc>
          <w:tcPr>
            <w:tcW w:w="8931" w:type="dxa"/>
            <w:shd w:val="clear" w:color="auto" w:fill="auto"/>
          </w:tcPr>
          <w:p w14:paraId="76D43839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va verifica prin ce modalitate au fost implicați, in procesul de elaborare/actualizare a strategiei ITI, precum si in procesul de identificare a proiectelor, membrii societății civile/ONG-urilor/</w:t>
            </w:r>
            <w:proofErr w:type="spellStart"/>
            <w:r w:rsidRPr="00371F3A">
              <w:rPr>
                <w:rFonts w:ascii="Trebuchet MS" w:eastAsia="Calibri" w:hAnsi="Trebuchet MS" w:cs="Times New Roman"/>
              </w:rPr>
              <w:t>ati</w:t>
            </w:r>
            <w:proofErr w:type="spellEnd"/>
            <w:r w:rsidRPr="00371F3A">
              <w:rPr>
                <w:rFonts w:ascii="Trebuchet MS" w:eastAsia="Calibri" w:hAnsi="Trebuchet MS" w:cs="Times New Roman"/>
              </w:rPr>
              <w:t xml:space="preserve"> parteneri? (De ex: Prin organizare dezbateri publice/mese rotunde cu participarea  membrilor </w:t>
            </w:r>
            <w:proofErr w:type="spellStart"/>
            <w:r w:rsidRPr="00371F3A">
              <w:rPr>
                <w:rFonts w:ascii="Trebuchet MS" w:eastAsia="Calibri" w:hAnsi="Trebuchet MS" w:cs="Times New Roman"/>
              </w:rPr>
              <w:t>societatii</w:t>
            </w:r>
            <w:proofErr w:type="spellEnd"/>
            <w:r w:rsidRPr="00371F3A">
              <w:rPr>
                <w:rFonts w:ascii="Trebuchet MS" w:eastAsia="Calibri" w:hAnsi="Trebuchet MS" w:cs="Times New Roman"/>
              </w:rPr>
              <w:t xml:space="preserve"> civile/ONG-urilor/partenerilor; consultare scrisa.)  </w:t>
            </w:r>
          </w:p>
        </w:tc>
        <w:tc>
          <w:tcPr>
            <w:tcW w:w="1417" w:type="dxa"/>
            <w:shd w:val="clear" w:color="auto" w:fill="auto"/>
          </w:tcPr>
          <w:p w14:paraId="467DE5F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</w:tc>
      </w:tr>
      <w:tr w:rsidR="000F5C8B" w:rsidRPr="00371F3A" w14:paraId="0E48D9E1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70AD47" w:themeFill="accent6"/>
          </w:tcPr>
          <w:p w14:paraId="214FB056" w14:textId="77777777" w:rsidR="000F5C8B" w:rsidRPr="00371F3A" w:rsidRDefault="000F5C8B" w:rsidP="00C3191F">
            <w:pPr>
              <w:jc w:val="both"/>
              <w:rPr>
                <w:rFonts w:ascii="Trebuchet MS" w:eastAsia="Calibri" w:hAnsi="Trebuchet MS" w:cs="Arial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2. </w:t>
            </w:r>
          </w:p>
        </w:tc>
        <w:tc>
          <w:tcPr>
            <w:tcW w:w="13467" w:type="dxa"/>
            <w:gridSpan w:val="2"/>
            <w:shd w:val="clear" w:color="auto" w:fill="70AD47" w:themeFill="accent6"/>
          </w:tcPr>
          <w:p w14:paraId="092C8A7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Arial"/>
                <w:b/>
                <w:bCs/>
                <w:color w:val="auto"/>
              </w:rPr>
              <w:t>Maturitatea proiectului</w:t>
            </w:r>
          </w:p>
        </w:tc>
        <w:tc>
          <w:tcPr>
            <w:tcW w:w="1417" w:type="dxa"/>
            <w:shd w:val="clear" w:color="auto" w:fill="70AD47" w:themeFill="accent6"/>
          </w:tcPr>
          <w:p w14:paraId="0CC8CC0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b/>
                <w:bCs/>
                <w:color w:val="auto"/>
              </w:rPr>
            </w:pPr>
            <w:r w:rsidRPr="00371F3A">
              <w:rPr>
                <w:rFonts w:ascii="Trebuchet MS" w:eastAsia="Calibri" w:hAnsi="Trebuchet MS" w:cs="Arial"/>
                <w:b/>
                <w:bCs/>
                <w:color w:val="auto"/>
              </w:rPr>
              <w:t>15p</w:t>
            </w:r>
          </w:p>
        </w:tc>
      </w:tr>
      <w:tr w:rsidR="000F5C8B" w:rsidRPr="00371F3A" w14:paraId="69781A1A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C5E0B3" w:themeFill="accent6" w:themeFillTint="66"/>
          </w:tcPr>
          <w:p w14:paraId="1BDB4756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2.1</w:t>
            </w:r>
          </w:p>
        </w:tc>
        <w:tc>
          <w:tcPr>
            <w:tcW w:w="4536" w:type="dxa"/>
            <w:shd w:val="clear" w:color="auto" w:fill="C5E0B3" w:themeFill="accent6" w:themeFillTint="66"/>
          </w:tcPr>
          <w:p w14:paraId="464C635E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Care este gradul de maturitate al portofoliului de proiecte? </w:t>
            </w:r>
          </w:p>
          <w:p w14:paraId="7B8CDEA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</w:p>
          <w:p w14:paraId="664737E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 Nu exista idei de proiecte identificate.</w:t>
            </w:r>
          </w:p>
          <w:p w14:paraId="5539C8B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B. Exista idei de proiecte identificate</w:t>
            </w:r>
          </w:p>
          <w:p w14:paraId="24D67FE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C. Exista propuneri de proiecte identificate (obiective, buget, activități, rezultate, indicatori)</w:t>
            </w:r>
          </w:p>
        </w:tc>
        <w:tc>
          <w:tcPr>
            <w:tcW w:w="8931" w:type="dxa"/>
            <w:shd w:val="clear" w:color="auto" w:fill="C5E0B3" w:themeFill="accent6" w:themeFillTint="66"/>
          </w:tcPr>
          <w:p w14:paraId="53F5B62E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</w:rPr>
              <w:t>Criteriu digitalizat. În funcție de varianta selectată, sistemul va aduce în grilă punctajul corespunzător.</w:t>
            </w:r>
          </w:p>
          <w:p w14:paraId="145AE6D1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</w:rPr>
              <w:t>Se verifica ideile/propunerile de proiecte identificate si gradul de maturitate al acestora.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E55AD2C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A.0p</w:t>
            </w:r>
          </w:p>
          <w:p w14:paraId="37E17B9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B.2p</w:t>
            </w:r>
          </w:p>
          <w:p w14:paraId="604F9E4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C.5p</w:t>
            </w:r>
          </w:p>
        </w:tc>
      </w:tr>
      <w:tr w:rsidR="000F5C8B" w:rsidRPr="00371F3A" w14:paraId="473024B0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F8E5181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2.2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1D99795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Care este procentul (valoric) de proiecte integrate din totalul proiectelor incluse in portofoliul de proiecte.</w:t>
            </w:r>
          </w:p>
          <w:p w14:paraId="2399012D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 sub 50% din alocarea ITI</w:t>
            </w:r>
          </w:p>
          <w:p w14:paraId="3FCEF13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B. peste 50% din alocarea ITI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108AAF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Criteriu digitalizat. În funcție de varianta selectată, sistemul va aduce în grilă punctajul corespunzător.</w:t>
            </w:r>
          </w:p>
          <w:p w14:paraId="4493935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% din alocarea ITI, reprezintă proiectele integrate.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C88EACA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A.5p</w:t>
            </w:r>
          </w:p>
          <w:p w14:paraId="5BA43FC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B.10p</w:t>
            </w:r>
          </w:p>
        </w:tc>
      </w:tr>
    </w:tbl>
    <w:p w14:paraId="68FD157E" w14:textId="77777777" w:rsidR="000F5C8B" w:rsidRPr="00371F3A" w:rsidRDefault="000F5C8B">
      <w:pPr>
        <w:rPr>
          <w:rFonts w:ascii="Trebuchet MS" w:hAnsi="Trebuchet MS"/>
        </w:rPr>
      </w:pPr>
    </w:p>
    <w:sectPr w:rsidR="000F5C8B" w:rsidRPr="00371F3A" w:rsidSect="00036F9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96"/>
    <w:rsid w:val="00036F90"/>
    <w:rsid w:val="000F5C8B"/>
    <w:rsid w:val="001A25C5"/>
    <w:rsid w:val="002306DF"/>
    <w:rsid w:val="00371F3A"/>
    <w:rsid w:val="004E272B"/>
    <w:rsid w:val="006B0B60"/>
    <w:rsid w:val="00943596"/>
    <w:rsid w:val="009C632D"/>
    <w:rsid w:val="00A12D11"/>
    <w:rsid w:val="00F8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99E0"/>
  <w15:chartTrackingRefBased/>
  <w15:docId w15:val="{F8D85230-A9F6-456A-946B-6CD9B1EA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C8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0F5C8B"/>
    <w:pPr>
      <w:spacing w:after="0" w:line="240" w:lineRule="auto"/>
    </w:pPr>
    <w:rPr>
      <w:color w:val="2E74B5" w:themeColor="accent5" w:themeShade="BF"/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2306D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5491</Characters>
  <Application>Microsoft Office Word</Application>
  <DocSecurity>0</DocSecurity>
  <Lines>45</Lines>
  <Paragraphs>12</Paragraphs>
  <ScaleCrop>false</ScaleCrop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Anda Gabriela Popescu</cp:lastModifiedBy>
  <cp:revision>7</cp:revision>
  <dcterms:created xsi:type="dcterms:W3CDTF">2024-02-01T08:06:00Z</dcterms:created>
  <dcterms:modified xsi:type="dcterms:W3CDTF">2024-02-23T08:07:00Z</dcterms:modified>
</cp:coreProperties>
</file>